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rPr>
          <w:rFonts w:hint="eastAsia"/>
        </w:rPr>
        <w:t xml:space="preserve">附件2              </w:t>
      </w:r>
    </w:p>
    <w:p>
      <w:pPr>
        <w:pStyle w:val="2"/>
        <w:ind w:firstLine="2715" w:firstLineChars="8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论文及摘要格式</w:t>
      </w:r>
    </w:p>
    <w:p>
      <w:pPr>
        <w:rPr>
          <w:rFonts w:ascii="Times New Roman" w:hAnsi="Times New Roman" w:cs="Times New Roman"/>
        </w:rPr>
      </w:pPr>
    </w:p>
    <w:p>
      <w:pPr>
        <w:widowControl/>
        <w:spacing w:line="400" w:lineRule="exact"/>
        <w:jc w:val="center"/>
        <w:outlineLvl w:val="0"/>
        <w:rPr>
          <w:rFonts w:ascii="Times New Roman" w:hAnsi="Times New Roman" w:eastAsia="黑体" w:cs="Times New Roman"/>
          <w:b/>
          <w:bCs/>
          <w:color w:val="464646"/>
          <w:kern w:val="36"/>
          <w:szCs w:val="21"/>
        </w:rPr>
      </w:pPr>
      <w:r>
        <w:rPr>
          <w:rFonts w:ascii="Times New Roman" w:hAnsi="Times New Roman" w:eastAsia="黑体" w:cs="Times New Roman"/>
          <w:b/>
          <w:bCs/>
          <w:color w:val="464646"/>
          <w:kern w:val="36"/>
          <w:szCs w:val="21"/>
        </w:rPr>
        <w:t>中文题名（</w:t>
      </w:r>
      <w:r>
        <w:rPr>
          <w:rFonts w:ascii="Times New Roman" w:hAnsi="Times New Roman" w:eastAsia="黑体" w:cs="Times New Roman"/>
          <w:b/>
          <w:bCs/>
          <w:color w:val="FF0000"/>
          <w:kern w:val="36"/>
          <w:szCs w:val="21"/>
        </w:rPr>
        <w:t>2号，黑体</w:t>
      </w:r>
      <w:r>
        <w:rPr>
          <w:rFonts w:ascii="Times New Roman" w:hAnsi="Times New Roman" w:eastAsia="黑体" w:cs="Times New Roman"/>
          <w:b/>
          <w:bCs/>
          <w:color w:val="464646"/>
          <w:kern w:val="36"/>
          <w:szCs w:val="21"/>
        </w:rPr>
        <w:t>）□□□□□□□□</w:t>
      </w:r>
      <w:bookmarkStart w:id="0" w:name="_ftnref1"/>
      <w:bookmarkEnd w:id="0"/>
    </w:p>
    <w:p>
      <w:pPr>
        <w:widowControl/>
        <w:spacing w:line="400" w:lineRule="exact"/>
        <w:jc w:val="center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作者姓名（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4号，仿宋体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）□□□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，□□□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2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，□□□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，□□□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2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（作者单位）(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6号宋体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)（□□□□□□□□）（例：1 西北农林科技大学 农学院，陕西杨陵 712100；2 …）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摘  要</w:t>
      </w: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小5号，黑体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）：  □□□□□□□□□□□□□□□（摘要正文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小5号宋体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关键词（小5号，黑体）：  □□□□；□□□□；□□□□；□□□ （关键词为小5号宋体）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中图分类号（小5号，黑体）：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小5号，宋体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    文献标志码（小5号，黑体）： A</w:t>
      </w:r>
    </w:p>
    <w:p>
      <w:pPr>
        <w:widowControl/>
        <w:spacing w:line="400" w:lineRule="exact"/>
        <w:jc w:val="center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英文题目（</w:t>
      </w:r>
      <w:r>
        <w:rPr>
          <w:rFonts w:ascii="Times New Roman" w:hAnsi="Times New Roman" w:eastAsia="微软雅黑" w:cs="Times New Roman"/>
          <w:b/>
          <w:bCs/>
          <w:color w:val="FF0000"/>
          <w:kern w:val="0"/>
          <w:szCs w:val="21"/>
        </w:rPr>
        <w:t>5号, Times New Roman加黑，实词首字母大写</w:t>
      </w: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center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作者英文名（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5号 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）（例：ZHANG Guoli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, GAO Qiang</w:t>
      </w:r>
      <w:r>
        <w:rPr>
          <w:rFonts w:ascii="Times New Roman" w:hAnsi="Times New Roman" w:eastAsia="微软雅黑" w:cs="Times New Roman"/>
          <w:color w:val="464646"/>
          <w:kern w:val="0"/>
          <w:szCs w:val="21"/>
          <w:vertAlign w:val="superscript"/>
        </w:rPr>
        <w:t>2*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center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(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作者单位</w:t>
      </w: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 xml:space="preserve">) 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六号 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）（1 College of Agronomy,Northwest A&amp;F University,Yangling,Shaanxi 712100,China；2. …）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Abstract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5号,Times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Key words: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 xml:space="preserve"> □□□□□；□□□□□□；□□□□□□（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5号,Times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，每个词首字母小写，专有名词拉丁学名除外）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前言部分（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中文为5号宋体；英文为5号，Times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1□□一级标题（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4号，仿宋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1.1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□□二级标题（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5号，黑体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□□□□□□□□□□□□□□□□□□□□□□□□□□□□□□□（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正文5号宋体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1.1.1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□□三级标题（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5号，楷体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 □□□□□□□□□□□□□□□□□□□□（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正文5号，宋体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（图、表请插入文中相应位置，图表及其题名均居中排版）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表1  □□□□□□（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6号，黑体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Table 1  □□□□□□（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6号, 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(表格为三线表，除数字和字母外均应中英文对照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b/>
          <w:color w:val="464646"/>
          <w:kern w:val="0"/>
          <w:szCs w:val="21"/>
        </w:rPr>
        <w:t>参考文献 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 xml:space="preserve"> （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小5号黑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（中文为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6号，宋体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；英文为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6号，Times New Roman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）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实例：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 xml:space="preserve">[1] 杨淑慎, 高俊凤. 活性氧、自由基与植物的衰老[J]. 西北植物学报, 2001, </w:t>
      </w:r>
      <w:r>
        <w:rPr>
          <w:rFonts w:ascii="Times New Roman" w:hAnsi="Times New Roman" w:eastAsia="微软雅黑" w:cs="Times New Roman"/>
          <w:b/>
          <w:bCs/>
          <w:color w:val="464646"/>
          <w:kern w:val="0"/>
          <w:szCs w:val="21"/>
        </w:rPr>
        <w:t>21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(2): 215-220.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 xml:space="preserve"> ……中文期刊文献格式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[2] 徐任生. 天然产物化学 [M]. 北京：科学出版社, 2004： 424-425.   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……中文图书文献格式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[3] MASTELIC J, JERKOVIC I. Volatile constituents from the leaves of young and old Ailanthus altissima (Mill.) Swingle tree [J]. Croatica Chemica Acta, 2002, 75(1): 189-197.   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……外文期刊文献格式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[4] 周亚福. 柴胡属6种药用植物结构与化学成分积累的比较和分泌道形态发生的研究[D].西安：西北大学生命科学学院, 2008.   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……学位论文期刊文献格式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[5] 白书农. 植物开花研究[M]//李承森. 植物科学进展.北京: 高等教育出版社, 1998: 146-163.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 xml:space="preserve">  ……专著（包括多著者或个人著者的论文汇编、会议文集等）析出文献格式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[6] 刘加林. 多功能一次性压舌板: 中国, 92214985.2[P]. 1993-04-14.     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……专利文献格式</w:t>
      </w:r>
    </w:p>
    <w:p>
      <w:pPr>
        <w:widowControl/>
        <w:spacing w:line="400" w:lineRule="exact"/>
        <w:jc w:val="left"/>
        <w:rPr>
          <w:rFonts w:ascii="Times New Roman" w:hAnsi="Times New Roman" w:eastAsia="微软雅黑" w:cs="Times New Roman"/>
          <w:color w:val="464646"/>
          <w:kern w:val="0"/>
          <w:szCs w:val="21"/>
        </w:rPr>
      </w:pP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[7] 萧钰. 出版业信息化迈入快车道[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EB/OL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>].(2001-12-19) [2002-04-15]. http:</w:t>
      </w:r>
      <w:r>
        <w:rPr>
          <w:rFonts w:ascii="Times New Roman" w:hAnsi="Times New Roman" w:cs="Times New Roman"/>
          <w:color w:val="464646"/>
          <w:kern w:val="0"/>
          <w:szCs w:val="21"/>
        </w:rPr>
        <w:t>∥</w:t>
      </w:r>
      <w:r>
        <w:rPr>
          <w:rFonts w:ascii="Times New Roman" w:hAnsi="Times New Roman" w:eastAsia="微软雅黑" w:cs="Times New Roman"/>
          <w:color w:val="464646"/>
          <w:kern w:val="0"/>
          <w:szCs w:val="21"/>
        </w:rPr>
        <w:t xml:space="preserve">www.creader.com/ news/200112190019.htm.    </w:t>
      </w:r>
      <w:r>
        <w:rPr>
          <w:rFonts w:ascii="Times New Roman" w:hAnsi="Times New Roman" w:eastAsia="微软雅黑" w:cs="Times New Roman"/>
          <w:color w:val="FF0000"/>
          <w:kern w:val="0"/>
          <w:szCs w:val="21"/>
        </w:rPr>
        <w:t>……电子文献格式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2ECF"/>
    <w:rsid w:val="1084741A"/>
    <w:rsid w:val="65632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2018-04-23T09:04:00Z</dcterms:created>
  <dc:creator>CHANGYAJUN</dc:creator>
  <cp:lastModifiedBy>CHANGYAJUN</cp:lastModifiedBy>
  <dcterms:modified xsi:type="dcterms:W3CDTF">2018-04-23T09:08:06Z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